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line="240" w:lineRule="auto"/>
        <w:ind w:left="-90" w:firstLine="0"/>
        <w:rPr/>
      </w:pPr>
      <w:r w:rsidDel="00000000" w:rsidR="00000000" w:rsidRPr="00000000">
        <w:rPr>
          <w:rFonts w:ascii="Cambria" w:cs="Cambria" w:eastAsia="Cambria" w:hAnsi="Cambria"/>
          <w:b w:val="1"/>
          <w:bCs w:val="1"/>
          <w:color w:val="c55911"/>
          <w:sz w:val="32"/>
          <w:szCs w:val="32"/>
          <w:rtl w:val="0"/>
        </w:rPr>
        <w:t xml:space="preserve">Afghan Civic Engagement Program</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tbl>
      <w:tblPr>
        <w:tblStyle w:val="Table1"/>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45"/>
        <w:tblGridChange w:id="0">
          <w:tblGrid>
            <w:gridCol w:w="9345"/>
          </w:tblGrid>
        </w:tblGridChange>
      </w:tblGrid>
      <w:tr>
        <w:trPr>
          <w:cantSplit w:val="0"/>
          <w:tblHeader w:val="0"/>
        </w:trPr>
        <w:tc>
          <w:tcPr>
            <w:shd w:fill="ffe598" w:val="clear"/>
          </w:tcPr>
          <w:p w:rsidR="00000000" w:rsidDel="00000000" w:rsidP="00000000" w:rsidRDefault="00000000" w:rsidRPr="00000000" w14:paraId="0000000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1.Program Description</w:t>
            </w:r>
            <w:r w:rsidDel="00000000" w:rsidR="00000000" w:rsidRPr="00000000">
              <w:rPr>
                <w:rtl w:val="0"/>
              </w:rPr>
            </w:r>
          </w:p>
        </w:tc>
      </w:tr>
      <w:tr>
        <w:trPr>
          <w:cantSplit w:val="0"/>
          <w:tblHeader w:val="0"/>
        </w:trPr>
        <w:tc>
          <w:tcPr/>
          <w:p w:rsidR="00000000" w:rsidDel="00000000" w:rsidP="00000000" w:rsidRDefault="00000000" w:rsidRPr="00000000" w14:paraId="00000005">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Afghan Civic Engagement Program (ACEP) provides funding opportunities for students interested in developing and implementing community-based or socially focused projects.</w:t>
            </w:r>
          </w:p>
          <w:p w:rsidR="00000000" w:rsidDel="00000000" w:rsidP="00000000" w:rsidRDefault="00000000" w:rsidRPr="00000000" w14:paraId="0000000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program supports student-led initiatives that promote civic engagement, community participation, leadership, education, social action, and positive change. ACEP welcomes projects related to community organizing, civic engagement, Model United Nations, debate, education, environmental sustainability, social entrepreneurship, art, media, and other community-based initiatives.</w:t>
            </w:r>
          </w:p>
          <w:p w:rsidR="00000000" w:rsidDel="00000000" w:rsidP="00000000" w:rsidRDefault="00000000" w:rsidRPr="00000000" w14:paraId="00000008">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09">
            <w:pPr>
              <w:rPr>
                <w:rFonts w:ascii="Times New Roman" w:cs="Times New Roman" w:eastAsia="Times New Roman" w:hAnsi="Times New Roman"/>
                <w:b w:val="1"/>
                <w:bCs w:val="1"/>
                <w:sz w:val="26"/>
                <w:szCs w:val="26"/>
                <w:highlight w:val="yellow"/>
              </w:rPr>
            </w:pPr>
            <w:r w:rsidDel="00000000" w:rsidR="00000000" w:rsidRPr="00000000">
              <w:rPr>
                <w:rFonts w:ascii="Times New Roman" w:cs="Times New Roman" w:eastAsia="Times New Roman" w:hAnsi="Times New Roman"/>
                <w:b w:val="1"/>
                <w:bCs w:val="1"/>
                <w:sz w:val="26"/>
                <w:szCs w:val="26"/>
                <w:rtl w:val="0"/>
              </w:rPr>
              <w:t xml:space="preserve">2.Applications must be submitted until </w:t>
            </w:r>
            <w:r w:rsidDel="00000000" w:rsidR="00000000" w:rsidRPr="00000000">
              <w:rPr>
                <w:rFonts w:ascii="Times New Roman" w:cs="Times New Roman" w:eastAsia="Times New Roman" w:hAnsi="Times New Roman"/>
                <w:b w:val="1"/>
                <w:bCs w:val="1"/>
                <w:sz w:val="26"/>
                <w:szCs w:val="26"/>
                <w:highlight w:val="yellow"/>
                <w:rtl w:val="0"/>
              </w:rPr>
              <w:t xml:space="preserve">November 4th.</w:t>
            </w:r>
          </w:p>
        </w:tc>
      </w:tr>
      <w:tr>
        <w:trPr>
          <w:cantSplit w:val="0"/>
          <w:tblHeader w:val="0"/>
        </w:trPr>
        <w:tc>
          <w:tcPr/>
          <w:p w:rsidR="00000000" w:rsidDel="00000000" w:rsidP="00000000" w:rsidRDefault="00000000" w:rsidRPr="00000000" w14:paraId="0000000A">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Awards will be made subject to the availability of program funds.</w:t>
            </w:r>
          </w:p>
          <w:p w:rsidR="00000000" w:rsidDel="00000000" w:rsidP="00000000" w:rsidRDefault="00000000" w:rsidRPr="00000000" w14:paraId="0000000C">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0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3.All Proposals Must</w:t>
            </w:r>
            <w:r w:rsidDel="00000000" w:rsidR="00000000" w:rsidRPr="00000000">
              <w:rPr>
                <w:rtl w:val="0"/>
              </w:rPr>
            </w:r>
          </w:p>
        </w:tc>
      </w:tr>
      <w:tr>
        <w:trPr>
          <w:cantSplit w:val="0"/>
          <w:tblHeader w:val="0"/>
        </w:trPr>
        <w:tc>
          <w:tcPr/>
          <w:p w:rsidR="00000000" w:rsidDel="00000000" w:rsidP="00000000" w:rsidRDefault="00000000" w:rsidRPr="00000000" w14:paraId="0000000E">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Clearly indicate the primary thematic area of the proposed project;</w:t>
            </w:r>
          </w:p>
          <w:p w:rsidR="00000000" w:rsidDel="00000000" w:rsidP="00000000" w:rsidRDefault="00000000" w:rsidRPr="00000000" w14:paraId="0000001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Clearly define the value and benefit of the project for its participants and/or beneficiaries;</w:t>
            </w:r>
          </w:p>
          <w:p w:rsidR="00000000" w:rsidDel="00000000" w:rsidP="00000000" w:rsidRDefault="00000000" w:rsidRPr="00000000" w14:paraId="0000001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Have a clear community benefit and reach people beyond the project leader;</w:t>
            </w:r>
          </w:p>
          <w:p w:rsidR="00000000" w:rsidDel="00000000" w:rsidP="00000000" w:rsidRDefault="00000000" w:rsidRPr="00000000" w14:paraId="0000001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Engage underserved communities;</w:t>
            </w:r>
          </w:p>
          <w:p w:rsidR="00000000" w:rsidDel="00000000" w:rsidP="00000000" w:rsidRDefault="00000000" w:rsidRPr="00000000" w14:paraId="0000001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Clearly describe the project methodology, activities, and implementation plan;</w:t>
            </w:r>
          </w:p>
          <w:p w:rsidR="00000000" w:rsidDel="00000000" w:rsidP="00000000" w:rsidRDefault="00000000" w:rsidRPr="00000000" w14:paraId="0000001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Provide a social media and communication plan for raising awareness of project activities and outcomes, where applicable;</w:t>
            </w:r>
          </w:p>
          <w:p w:rsidR="00000000" w:rsidDel="00000000" w:rsidP="00000000" w:rsidRDefault="00000000" w:rsidRPr="00000000" w14:paraId="0000001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Identify the cities, districts, or communities where project activities will take place;</w:t>
            </w:r>
          </w:p>
          <w:p w:rsidR="00000000" w:rsidDel="00000000" w:rsidP="00000000" w:rsidRDefault="00000000" w:rsidRPr="00000000" w14:paraId="0000001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Identify specific outcomes to be achieved by the end of the project;</w:t>
            </w:r>
          </w:p>
          <w:p w:rsidR="00000000" w:rsidDel="00000000" w:rsidP="00000000" w:rsidRDefault="00000000" w:rsidRPr="00000000" w14:paraId="0000001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Be implemented primarily through in-person activities. Online tools and platforms may be used to support or complement the project, but the core activities and engagement with beneficiaries must take place in person.</w:t>
            </w:r>
          </w:p>
          <w:p w:rsidR="00000000" w:rsidDel="00000000" w:rsidP="00000000" w:rsidRDefault="00000000" w:rsidRPr="00000000" w14:paraId="00000018">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1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4.Student Eligibility and Obligations</w:t>
            </w:r>
            <w:r w:rsidDel="00000000" w:rsidR="00000000" w:rsidRPr="00000000">
              <w:rPr>
                <w:rtl w:val="0"/>
              </w:rPr>
            </w:r>
          </w:p>
        </w:tc>
      </w:tr>
      <w:tr>
        <w:trPr>
          <w:cantSplit w:val="0"/>
          <w:tblHeader w:val="0"/>
        </w:trPr>
        <w:tc>
          <w:tcPr/>
          <w:p w:rsidR="00000000" w:rsidDel="00000000" w:rsidP="00000000" w:rsidRDefault="00000000" w:rsidRPr="00000000" w14:paraId="0000001A">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Project leaders must be current AUCA students who are actively enrolled and attending classes during the period of project implementation. Students must maintain active student status and must not be on academic leave, exchange, or any other status that prevents them from regularly attending classes and participating in the project in person.</w:t>
            </w:r>
          </w:p>
          <w:p w:rsidR="00000000" w:rsidDel="00000000" w:rsidP="00000000" w:rsidRDefault="00000000" w:rsidRPr="00000000" w14:paraId="0000001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Project leaders are expected to personally participate in the implementation of their projects. Project leadership and core project activities may not be carried out remotely or delegated entirely to other individuals.</w:t>
            </w:r>
          </w:p>
          <w:p w:rsidR="00000000" w:rsidDel="00000000" w:rsidP="00000000" w:rsidRDefault="00000000" w:rsidRPr="00000000" w14:paraId="0000001D">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1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5. Each funded project team is expected to:</w:t>
            </w:r>
            <w:r w:rsidDel="00000000" w:rsidR="00000000" w:rsidRPr="00000000">
              <w:rPr>
                <w:rtl w:val="0"/>
              </w:rPr>
            </w:r>
          </w:p>
        </w:tc>
      </w:tr>
      <w:tr>
        <w:trPr>
          <w:cantSplit w:val="0"/>
          <w:tblHeader w:val="0"/>
        </w:trPr>
        <w:tc>
          <w:tcPr/>
          <w:p w:rsidR="00000000" w:rsidDel="00000000" w:rsidP="00000000" w:rsidRDefault="00000000" w:rsidRPr="00000000" w14:paraId="0000001F">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Attend the required Project Leader Training;</w:t>
            </w:r>
          </w:p>
          <w:p w:rsidR="00000000" w:rsidDel="00000000" w:rsidP="00000000" w:rsidRDefault="00000000" w:rsidRPr="00000000" w14:paraId="0000002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Attend Monthly Fatima Club Sessions throughout the project period;</w:t>
            </w:r>
          </w:p>
          <w:p w:rsidR="00000000" w:rsidDel="00000000" w:rsidP="00000000" w:rsidRDefault="00000000" w:rsidRPr="00000000" w14:paraId="0000002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Participate in regular check-ins with the ACEP Coordinator;</w:t>
            </w:r>
          </w:p>
          <w:p w:rsidR="00000000" w:rsidDel="00000000" w:rsidP="00000000" w:rsidRDefault="00000000" w:rsidRPr="00000000" w14:paraId="0000002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Keep the ACEP Coordinator informed about project progress and any significant changes to the project plan;</w:t>
            </w:r>
          </w:p>
          <w:p w:rsidR="00000000" w:rsidDel="00000000" w:rsidP="00000000" w:rsidRDefault="00000000" w:rsidRPr="00000000" w14:paraId="0000002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Participate in required monitoring and evaluation activities;</w:t>
            </w:r>
          </w:p>
          <w:p w:rsidR="00000000" w:rsidDel="00000000" w:rsidP="00000000" w:rsidRDefault="00000000" w:rsidRPr="00000000" w14:paraId="0000002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Comply with ACEP communication and reporting requirements;</w:t>
            </w:r>
          </w:p>
          <w:p w:rsidR="00000000" w:rsidDel="00000000" w:rsidP="00000000" w:rsidRDefault="00000000" w:rsidRPr="00000000" w14:paraId="0000002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Submit a final narrative and financial report within 10 days after project completion.</w:t>
            </w:r>
          </w:p>
          <w:p w:rsidR="00000000" w:rsidDel="00000000" w:rsidP="00000000" w:rsidRDefault="00000000" w:rsidRPr="00000000" w14:paraId="00000027">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2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6.Funding Information</w:t>
            </w:r>
            <w:r w:rsidDel="00000000" w:rsidR="00000000" w:rsidRPr="00000000">
              <w:rPr>
                <w:rtl w:val="0"/>
              </w:rPr>
            </w:r>
          </w:p>
        </w:tc>
      </w:tr>
      <w:tr>
        <w:trPr>
          <w:cantSplit w:val="0"/>
          <w:tblHeader w:val="0"/>
        </w:trPr>
        <w:tc>
          <w:tcPr/>
          <w:p w:rsidR="00000000" w:rsidDel="00000000" w:rsidP="00000000" w:rsidRDefault="00000000" w:rsidRPr="00000000" w14:paraId="0000002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Long-term projects: up to $5,000 per project.</w:t>
            </w:r>
          </w:p>
          <w:p w:rsidR="00000000" w:rsidDel="00000000" w:rsidP="00000000" w:rsidRDefault="00000000" w:rsidRPr="00000000" w14:paraId="0000002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amount awarded may vary depending on the scope, duration, expected impact, number of beneficiaries, proposed activities, budget justification, and availability of program funds.</w:t>
            </w:r>
          </w:p>
          <w:p w:rsidR="00000000" w:rsidDel="00000000" w:rsidP="00000000" w:rsidRDefault="00000000" w:rsidRPr="00000000" w14:paraId="0000002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ACEP Selection Committee may approve the full amount requested or provide partial funding.</w:t>
            </w:r>
          </w:p>
          <w:p w:rsidR="00000000" w:rsidDel="00000000" w:rsidP="00000000" w:rsidRDefault="00000000" w:rsidRPr="00000000" w14:paraId="0000002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Grant funds will be transferred to the student’s bank account in installments rather than as a single payment. The amount of each installment will depend on the project’s upcoming activities and funding needs. A payment schedule will be discussed and agreed upon individually with each selected project leader before the project implementation begins.</w:t>
            </w:r>
          </w:p>
          <w:p w:rsidR="00000000" w:rsidDel="00000000" w:rsidP="00000000" w:rsidRDefault="00000000" w:rsidRPr="00000000" w14:paraId="0000002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a student does not comply with ACEP program requirements, including reporting, participation, or other program rules, further grant payments may be temporarily suspended until the issue is addressed.</w:t>
            </w:r>
          </w:p>
          <w:p w:rsidR="00000000" w:rsidDel="00000000" w:rsidP="00000000" w:rsidRDefault="00000000" w:rsidRPr="00000000" w14:paraId="0000002E">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2F">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7.Thematic Areas</w:t>
            </w:r>
          </w:p>
        </w:tc>
      </w:tr>
      <w:tr>
        <w:trPr>
          <w:cantSplit w:val="0"/>
          <w:tblHeader w:val="0"/>
        </w:trPr>
        <w:tc>
          <w:tcPr/>
          <w:p w:rsidR="00000000" w:rsidDel="00000000" w:rsidP="00000000" w:rsidRDefault="00000000" w:rsidRPr="00000000" w14:paraId="00000030">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Projects should fall under one or more of the following thematic areas:</w:t>
            </w:r>
          </w:p>
          <w:p w:rsidR="00000000" w:rsidDel="00000000" w:rsidP="00000000" w:rsidRDefault="00000000" w:rsidRPr="00000000" w14:paraId="00000032">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7.1. Education and Community Learning</w:t>
            </w:r>
          </w:p>
          <w:p w:rsidR="00000000" w:rsidDel="00000000" w:rsidP="00000000" w:rsidRDefault="00000000" w:rsidRPr="00000000" w14:paraId="0000003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Projects may include, but are not limited to:</w:t>
            </w:r>
          </w:p>
          <w:p w:rsidR="00000000" w:rsidDel="00000000" w:rsidP="00000000" w:rsidRDefault="00000000" w:rsidRPr="00000000" w14:paraId="0000003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English or other language instruction;</w:t>
            </w:r>
          </w:p>
          <w:p w:rsidR="00000000" w:rsidDel="00000000" w:rsidP="00000000" w:rsidRDefault="00000000" w:rsidRPr="00000000" w14:paraId="0000003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Language and critical thinking practices to engage communities;</w:t>
            </w:r>
          </w:p>
          <w:p w:rsidR="00000000" w:rsidDel="00000000" w:rsidP="00000000" w:rsidRDefault="00000000" w:rsidRPr="00000000" w14:paraId="0000003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Using debate for community development and public discussion;</w:t>
            </w:r>
          </w:p>
          <w:p w:rsidR="00000000" w:rsidDel="00000000" w:rsidP="00000000" w:rsidRDefault="00000000" w:rsidRPr="00000000" w14:paraId="0000003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Model United Nations as a community engagement tool;</w:t>
            </w:r>
          </w:p>
          <w:p w:rsidR="00000000" w:rsidDel="00000000" w:rsidP="00000000" w:rsidRDefault="00000000" w:rsidRPr="00000000" w14:paraId="0000003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Creating community discussion spaces and promoting freedom of expression;</w:t>
            </w:r>
          </w:p>
          <w:p w:rsidR="00000000" w:rsidDel="00000000" w:rsidP="00000000" w:rsidRDefault="00000000" w:rsidRPr="00000000" w14:paraId="0000003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Youth mentorship and leadership development;</w:t>
            </w:r>
          </w:p>
          <w:p w:rsidR="00000000" w:rsidDel="00000000" w:rsidP="00000000" w:rsidRDefault="00000000" w:rsidRPr="00000000" w14:paraId="0000003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Tutoring, summer camps, and school-based programs.</w:t>
            </w:r>
          </w:p>
          <w:p w:rsidR="00000000" w:rsidDel="00000000" w:rsidP="00000000" w:rsidRDefault="00000000" w:rsidRPr="00000000" w14:paraId="0000003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7.2. Environment and Sustainability</w:t>
            </w:r>
          </w:p>
          <w:p w:rsidR="00000000" w:rsidDel="00000000" w:rsidP="00000000" w:rsidRDefault="00000000" w:rsidRPr="00000000" w14:paraId="0000003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Science outreach and citizen action;</w:t>
            </w:r>
          </w:p>
          <w:p w:rsidR="00000000" w:rsidDel="00000000" w:rsidP="00000000" w:rsidRDefault="00000000" w:rsidRPr="00000000" w14:paraId="0000003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Environmental awareness campaigns;</w:t>
            </w:r>
          </w:p>
          <w:p w:rsidR="00000000" w:rsidDel="00000000" w:rsidP="00000000" w:rsidRDefault="00000000" w:rsidRPr="00000000" w14:paraId="0000003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Addressing inequality and environmental impacts;</w:t>
            </w:r>
          </w:p>
          <w:p w:rsidR="00000000" w:rsidDel="00000000" w:rsidP="00000000" w:rsidRDefault="00000000" w:rsidRPr="00000000" w14:paraId="0000004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Food justice;</w:t>
            </w:r>
          </w:p>
          <w:p w:rsidR="00000000" w:rsidDel="00000000" w:rsidP="00000000" w:rsidRDefault="00000000" w:rsidRPr="00000000" w14:paraId="0000004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Recycling and waste reduction;</w:t>
            </w:r>
          </w:p>
          <w:p w:rsidR="00000000" w:rsidDel="00000000" w:rsidP="00000000" w:rsidRDefault="00000000" w:rsidRPr="00000000" w14:paraId="0000004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Community-based environmental initiatives.</w:t>
            </w:r>
          </w:p>
          <w:p w:rsidR="00000000" w:rsidDel="00000000" w:rsidP="00000000" w:rsidRDefault="00000000" w:rsidRPr="00000000" w14:paraId="00000043">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7.3. Art as Social Action</w:t>
            </w:r>
          </w:p>
          <w:p w:rsidR="00000000" w:rsidDel="00000000" w:rsidP="00000000" w:rsidRDefault="00000000" w:rsidRPr="00000000" w14:paraId="0000004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Art therapy and expressive arts projects;</w:t>
            </w:r>
          </w:p>
          <w:p w:rsidR="00000000" w:rsidDel="00000000" w:rsidP="00000000" w:rsidRDefault="00000000" w:rsidRPr="00000000" w14:paraId="0000004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Theatre, expressive arts, improvisation, and clowning;</w:t>
            </w:r>
          </w:p>
          <w:p w:rsidR="00000000" w:rsidDel="00000000" w:rsidP="00000000" w:rsidRDefault="00000000" w:rsidRPr="00000000" w14:paraId="0000004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Creative programs for underserved or disadvantaged youth;</w:t>
            </w:r>
          </w:p>
          <w:p w:rsidR="00000000" w:rsidDel="00000000" w:rsidP="00000000" w:rsidRDefault="00000000" w:rsidRPr="00000000" w14:paraId="0000004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Using art for social impact, including monologues, film festivals, and other creative initiatives.</w:t>
            </w:r>
          </w:p>
          <w:p w:rsidR="00000000" w:rsidDel="00000000" w:rsidP="00000000" w:rsidRDefault="00000000" w:rsidRPr="00000000" w14:paraId="0000004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7.4. Media for Change </w:t>
            </w:r>
          </w:p>
          <w:p w:rsidR="00000000" w:rsidDel="00000000" w:rsidP="00000000" w:rsidRDefault="00000000" w:rsidRPr="00000000" w14:paraId="0000004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Community radio;</w:t>
            </w:r>
          </w:p>
          <w:p w:rsidR="00000000" w:rsidDel="00000000" w:rsidP="00000000" w:rsidRDefault="00000000" w:rsidRPr="00000000" w14:paraId="0000004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Video and documentary projects;</w:t>
            </w:r>
          </w:p>
          <w:p w:rsidR="00000000" w:rsidDel="00000000" w:rsidP="00000000" w:rsidRDefault="00000000" w:rsidRPr="00000000" w14:paraId="0000004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Social media for civic engagement and community awareness;</w:t>
            </w:r>
          </w:p>
          <w:p w:rsidR="00000000" w:rsidDel="00000000" w:rsidP="00000000" w:rsidRDefault="00000000" w:rsidRPr="00000000" w14:paraId="0000004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Other forms of community-based media and storytelling.</w:t>
            </w:r>
          </w:p>
          <w:p w:rsidR="00000000" w:rsidDel="00000000" w:rsidP="00000000" w:rsidRDefault="00000000" w:rsidRPr="00000000" w14:paraId="0000004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7.5. Social Entrepreneurship</w:t>
            </w:r>
          </w:p>
          <w:p w:rsidR="00000000" w:rsidDel="00000000" w:rsidP="00000000" w:rsidRDefault="00000000" w:rsidRPr="00000000" w14:paraId="0000004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Projects that use entrepreneurial approaches to address community needs and create sustainable social impact.</w:t>
            </w:r>
          </w:p>
          <w:p w:rsidR="00000000" w:rsidDel="00000000" w:rsidP="00000000" w:rsidRDefault="00000000" w:rsidRPr="00000000" w14:paraId="0000005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Projects do not need to fit exclusively within one thematic area. Cross-cutting and interdisciplinary projects are welcome, provided that they demonstrate a clear connection to civic engagement and community benefit.</w:t>
            </w:r>
          </w:p>
          <w:p w:rsidR="00000000" w:rsidDel="00000000" w:rsidP="00000000" w:rsidRDefault="00000000" w:rsidRPr="00000000" w14:paraId="00000051">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52">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8.Funding Restrictions</w:t>
            </w:r>
          </w:p>
        </w:tc>
      </w:tr>
      <w:tr>
        <w:trPr>
          <w:cantSplit w:val="0"/>
          <w:tblHeader w:val="0"/>
        </w:trPr>
        <w:tc>
          <w:tcPr/>
          <w:p w:rsidR="00000000" w:rsidDel="00000000" w:rsidP="00000000" w:rsidRDefault="00000000" w:rsidRPr="00000000" w14:paraId="00000053">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Activities that are not typically funded include, but are not limited to:</w:t>
            </w:r>
          </w:p>
          <w:p w:rsidR="00000000" w:rsidDel="00000000" w:rsidP="00000000" w:rsidRDefault="00000000" w:rsidRPr="00000000" w14:paraId="00000055">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Charity or direct donation projects;</w:t>
            </w:r>
          </w:p>
          <w:p w:rsidR="00000000" w:rsidDel="00000000" w:rsidP="00000000" w:rsidRDefault="00000000" w:rsidRPr="00000000" w14:paraId="0000005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Construction or major renovation;</w:t>
            </w:r>
          </w:p>
          <w:p w:rsidR="00000000" w:rsidDel="00000000" w:rsidP="00000000" w:rsidRDefault="00000000" w:rsidRPr="00000000" w14:paraId="0000005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Projects supporting a specific political party or specific religious activities;</w:t>
            </w:r>
          </w:p>
          <w:p w:rsidR="00000000" w:rsidDel="00000000" w:rsidP="00000000" w:rsidRDefault="00000000" w:rsidRPr="00000000" w14:paraId="0000005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Purchase of equipment or other long-term assets;</w:t>
            </w:r>
          </w:p>
          <w:p w:rsidR="00000000" w:rsidDel="00000000" w:rsidP="00000000" w:rsidRDefault="00000000" w:rsidRPr="00000000" w14:paraId="0000005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Academic or independent research projects that do not include a clear community engagement component;</w:t>
            </w:r>
          </w:p>
          <w:p w:rsidR="00000000" w:rsidDel="00000000" w:rsidP="00000000" w:rsidRDefault="00000000" w:rsidRPr="00000000" w14:paraId="0000005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Commercial startups whose primary purpose is profit generation;</w:t>
            </w:r>
          </w:p>
          <w:p w:rsidR="00000000" w:rsidDel="00000000" w:rsidP="00000000" w:rsidRDefault="00000000" w:rsidRPr="00000000" w14:paraId="0000005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Salaries or honoraria for project leaders or team members;</w:t>
            </w:r>
          </w:p>
          <w:p w:rsidR="00000000" w:rsidDel="00000000" w:rsidP="00000000" w:rsidRDefault="00000000" w:rsidRPr="00000000" w14:paraId="0000005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International airfare;</w:t>
            </w:r>
          </w:p>
          <w:p w:rsidR="00000000" w:rsidDel="00000000" w:rsidP="00000000" w:rsidRDefault="00000000" w:rsidRPr="00000000" w14:paraId="0000005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Activities that do not have a clear community benefit.</w:t>
            </w:r>
          </w:p>
          <w:p w:rsidR="00000000" w:rsidDel="00000000" w:rsidP="00000000" w:rsidRDefault="00000000" w:rsidRPr="00000000" w14:paraId="0000005F">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60">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9.Submission Information</w:t>
            </w:r>
          </w:p>
        </w:tc>
      </w:tr>
      <w:tr>
        <w:trPr>
          <w:cantSplit w:val="0"/>
          <w:tblHeader w:val="0"/>
        </w:trPr>
        <w:tc>
          <w:tcPr/>
          <w:p w:rsidR="00000000" w:rsidDel="00000000" w:rsidP="00000000" w:rsidRDefault="00000000" w:rsidRPr="00000000" w14:paraId="00000061">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Applicants must submit all required application materials by the announced deadline.</w:t>
            </w:r>
          </w:p>
          <w:p w:rsidR="00000000" w:rsidDel="00000000" w:rsidP="00000000" w:rsidRDefault="00000000" w:rsidRPr="00000000" w14:paraId="0000006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required application materials and submission instructions will be provided in the official ACEP Call for Applications.</w:t>
            </w:r>
          </w:p>
          <w:p w:rsidR="00000000" w:rsidDel="00000000" w:rsidP="00000000" w:rsidRDefault="00000000" w:rsidRPr="00000000" w14:paraId="0000006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Incomplete applications or proposals that do not meet the program requirements may not be considered for review.</w:t>
            </w:r>
          </w:p>
          <w:p w:rsidR="00000000" w:rsidDel="00000000" w:rsidP="00000000" w:rsidRDefault="00000000" w:rsidRPr="00000000" w14:paraId="00000065">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6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10.Selection P</w:t>
            </w:r>
            <w:r w:rsidDel="00000000" w:rsidR="00000000" w:rsidRPr="00000000">
              <w:rPr>
                <w:rFonts w:ascii="Times New Roman" w:cs="Times New Roman" w:eastAsia="Times New Roman" w:hAnsi="Times New Roman"/>
                <w:b w:val="1"/>
                <w:bCs w:val="1"/>
                <w:color w:val="000000"/>
                <w:sz w:val="26"/>
                <w:szCs w:val="26"/>
                <w:shd w:fill="ffe598" w:val="clear"/>
                <w:rtl w:val="0"/>
              </w:rPr>
              <w:t xml:space="preserve">rocess</w:t>
            </w:r>
            <w:r w:rsidDel="00000000" w:rsidR="00000000" w:rsidRPr="00000000">
              <w:rPr>
                <w:rtl w:val="0"/>
              </w:rPr>
            </w:r>
          </w:p>
        </w:tc>
      </w:tr>
      <w:tr>
        <w:trPr>
          <w:cantSplit w:val="0"/>
          <w:tblHeader w:val="0"/>
        </w:trPr>
        <w:tc>
          <w:tcPr/>
          <w:p w:rsidR="00000000" w:rsidDel="00000000" w:rsidP="00000000" w:rsidRDefault="00000000" w:rsidRPr="00000000" w14:paraId="00000067">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ACEP Selection Committee, comprised of AUCA faculty and staff members, reviews and approves projects for funding.</w:t>
            </w:r>
          </w:p>
          <w:p w:rsidR="00000000" w:rsidDel="00000000" w:rsidP="00000000" w:rsidRDefault="00000000" w:rsidRPr="00000000" w14:paraId="0000006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Selection Committee reserves the right to award less than the amount requested based on the quality and feasibility of the proposal, the proposed budget, the expected impact, the availability of program funds, and other relevant program considerations.</w:t>
            </w:r>
          </w:p>
          <w:p w:rsidR="00000000" w:rsidDel="00000000" w:rsidP="00000000" w:rsidRDefault="00000000" w:rsidRPr="00000000" w14:paraId="0000006A">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6B">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11.Projects will be selected based on the following criteria:</w:t>
            </w:r>
          </w:p>
        </w:tc>
      </w:tr>
      <w:tr>
        <w:trPr>
          <w:cantSplit w:val="0"/>
          <w:tblHeader w:val="0"/>
        </w:trPr>
        <w:tc>
          <w:tcPr/>
          <w:p w:rsidR="00000000" w:rsidDel="00000000" w:rsidP="00000000" w:rsidRDefault="00000000" w:rsidRPr="00000000" w14:paraId="0000006C">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Quality and feasibility of the project idea</w:t>
            </w:r>
          </w:p>
          <w:p w:rsidR="00000000" w:rsidDel="00000000" w:rsidP="00000000" w:rsidRDefault="00000000" w:rsidRPr="00000000" w14:paraId="0000006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The project demonstrates a clear and relevant idea, realistic objectives, and a feasible approach to implementation.</w:t>
            </w:r>
          </w:p>
          <w:p w:rsidR="00000000" w:rsidDel="00000000" w:rsidP="00000000" w:rsidRDefault="00000000" w:rsidRPr="00000000" w14:paraId="0000006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Project planning and ability to achieve objectives</w:t>
            </w:r>
          </w:p>
          <w:p w:rsidR="00000000" w:rsidDel="00000000" w:rsidP="00000000" w:rsidRDefault="00000000" w:rsidRPr="00000000" w14:paraId="0000007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The project includes a clear implementation plan, timeline, defined responsibilities, and realistic activities.</w:t>
            </w:r>
          </w:p>
          <w:p w:rsidR="00000000" w:rsidDel="00000000" w:rsidP="00000000" w:rsidRDefault="00000000" w:rsidRPr="00000000" w14:paraId="0000007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Budget</w:t>
            </w:r>
          </w:p>
          <w:p w:rsidR="00000000" w:rsidDel="00000000" w:rsidP="00000000" w:rsidRDefault="00000000" w:rsidRPr="00000000" w14:paraId="0000007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The proposed budget is realistic, clearly justified, and directly connected to the proposed project activities and outcomes.</w:t>
            </w:r>
          </w:p>
          <w:p w:rsidR="00000000" w:rsidDel="00000000" w:rsidP="00000000" w:rsidRDefault="00000000" w:rsidRPr="00000000" w14:paraId="0000007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Monitoring and evaluation</w:t>
            </w:r>
          </w:p>
          <w:p w:rsidR="00000000" w:rsidDel="00000000" w:rsidP="00000000" w:rsidRDefault="00000000" w:rsidRPr="00000000" w14:paraId="0000007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The project includes clear indicators or methods for tracking progress, participation, outputs, and outcomes.</w:t>
            </w:r>
          </w:p>
          <w:p w:rsidR="00000000" w:rsidDel="00000000" w:rsidP="00000000" w:rsidRDefault="00000000" w:rsidRPr="00000000" w14:paraId="0000007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Sustainability</w:t>
            </w:r>
          </w:p>
          <w:p w:rsidR="00000000" w:rsidDel="00000000" w:rsidP="00000000" w:rsidRDefault="00000000" w:rsidRPr="00000000" w14:paraId="0000007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The project demonstrates potential for continued community engagement, learning, partnerships, or impact beyond the initial implementation period.</w:t>
            </w:r>
          </w:p>
          <w:p w:rsidR="00000000" w:rsidDel="00000000" w:rsidP="00000000" w:rsidRDefault="00000000" w:rsidRPr="00000000" w14:paraId="00000077">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7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12.Expected outcomes and community benefit</w:t>
            </w:r>
            <w:r w:rsidDel="00000000" w:rsidR="00000000" w:rsidRPr="00000000">
              <w:rPr>
                <w:rtl w:val="0"/>
              </w:rPr>
            </w:r>
          </w:p>
        </w:tc>
      </w:tr>
      <w:tr>
        <w:trPr>
          <w:cantSplit w:val="0"/>
          <w:tblHeader w:val="0"/>
        </w:trPr>
        <w:tc>
          <w:tcPr/>
          <w:p w:rsidR="00000000" w:rsidDel="00000000" w:rsidP="00000000" w:rsidRDefault="00000000" w:rsidRPr="00000000" w14:paraId="00000079">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project has clearly defined outcomes and demonstrates meaningful benefits for its intended participants and/or community.</w:t>
            </w:r>
          </w:p>
          <w:p w:rsidR="00000000" w:rsidDel="00000000" w:rsidP="00000000" w:rsidRDefault="00000000" w:rsidRPr="00000000" w14:paraId="0000007B">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7C">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13.Results</w:t>
            </w:r>
          </w:p>
        </w:tc>
      </w:tr>
      <w:tr>
        <w:trPr>
          <w:cantSplit w:val="0"/>
          <w:tblHeader w:val="0"/>
        </w:trPr>
        <w:tc>
          <w:tcPr/>
          <w:p w:rsidR="00000000" w:rsidDel="00000000" w:rsidP="00000000" w:rsidRDefault="00000000" w:rsidRPr="00000000" w14:paraId="0000007D">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Results of applications submitted by November 4th will be announced on November 13th. </w:t>
            </w:r>
          </w:p>
          <w:p w:rsidR="00000000" w:rsidDel="00000000" w:rsidP="00000000" w:rsidRDefault="00000000" w:rsidRPr="00000000" w14:paraId="0000007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Selected project teams will receive further information about project implementation, training, reporting requirements, and project timelines.</w:t>
            </w:r>
          </w:p>
          <w:p w:rsidR="00000000" w:rsidDel="00000000" w:rsidP="00000000" w:rsidRDefault="00000000" w:rsidRPr="00000000" w14:paraId="00000080">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81">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14.Project implementation, learning and mentorship</w:t>
            </w:r>
          </w:p>
        </w:tc>
      </w:tr>
      <w:tr>
        <w:trPr>
          <w:cantSplit w:val="0"/>
          <w:tblHeader w:val="0"/>
        </w:trPr>
        <w:tc>
          <w:tcPr/>
          <w:p w:rsidR="00000000" w:rsidDel="00000000" w:rsidP="00000000" w:rsidRDefault="00000000" w:rsidRPr="00000000" w14:paraId="00000082">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 selected project teams are required to participate in ACEP learning, mentorship, and monitoring activities throughout the project period.</w:t>
            </w:r>
          </w:p>
          <w:p w:rsidR="00000000" w:rsidDel="00000000" w:rsidP="00000000" w:rsidRDefault="00000000" w:rsidRPr="00000000" w14:paraId="00000084">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85">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15.Project Leader Training</w:t>
            </w:r>
          </w:p>
        </w:tc>
      </w:tr>
      <w:tr>
        <w:trPr>
          <w:cantSplit w:val="0"/>
          <w:tblHeader w:val="0"/>
        </w:trPr>
        <w:tc>
          <w:tcPr/>
          <w:p w:rsidR="00000000" w:rsidDel="00000000" w:rsidP="00000000" w:rsidRDefault="00000000" w:rsidRPr="00000000" w14:paraId="0000008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Selected project leaders are required to attend a project leader training before or at the beginning of he project implementation period.</w:t>
            </w:r>
          </w:p>
          <w:p w:rsidR="00000000" w:rsidDel="00000000" w:rsidP="00000000" w:rsidRDefault="00000000" w:rsidRPr="00000000" w14:paraId="0000008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training twill provide practical guidance on project planning, budgeting, implementation, communication, monitoring and evaluation, and reporting.</w:t>
            </w:r>
          </w:p>
          <w:p w:rsidR="00000000" w:rsidDel="00000000" w:rsidP="00000000" w:rsidRDefault="00000000" w:rsidRPr="00000000" w14:paraId="00000088">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89">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16.Monthly Fatima Club sessions</w:t>
            </w:r>
          </w:p>
        </w:tc>
      </w:tr>
      <w:tr>
        <w:trPr>
          <w:cantSplit w:val="0"/>
          <w:tblHeader w:val="0"/>
        </w:trPr>
        <w:tc>
          <w:tcPr/>
          <w:p w:rsidR="00000000" w:rsidDel="00000000" w:rsidP="00000000" w:rsidRDefault="00000000" w:rsidRPr="00000000" w14:paraId="0000008A">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Monthly Fatima Club sessions are a mandatory monthly learning and networking platform for all ACEP project teams.</w:t>
            </w:r>
          </w:p>
          <w:p w:rsidR="00000000" w:rsidDel="00000000" w:rsidP="00000000" w:rsidRDefault="00000000" w:rsidRPr="00000000" w14:paraId="0000008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Monthly sessions will bring together project teams, guest speakers, mentors, faculty members, alumni, and student leaders who will share practical knowledge and experiences related to project implementation, leadership, teamwork, communication, civic engagement, and career development.</w:t>
            </w:r>
          </w:p>
          <w:p w:rsidR="00000000" w:rsidDel="00000000" w:rsidP="00000000" w:rsidRDefault="00000000" w:rsidRPr="00000000" w14:paraId="0000008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Participation in the Monthly Fatima Club sessions is an integral part of the ACEP program and is intended to support project teams throughout the implementation process.</w:t>
            </w:r>
          </w:p>
          <w:p w:rsidR="00000000" w:rsidDel="00000000" w:rsidP="00000000" w:rsidRDefault="00000000" w:rsidRPr="00000000" w14:paraId="0000008E">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8F">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17.Ongoing mentorship and monitoring</w:t>
            </w:r>
          </w:p>
        </w:tc>
      </w:tr>
      <w:tr>
        <w:trPr>
          <w:cantSplit w:val="0"/>
          <w:tblHeader w:val="0"/>
        </w:trPr>
        <w:tc>
          <w:tcPr/>
          <w:p w:rsidR="00000000" w:rsidDel="00000000" w:rsidP="00000000" w:rsidRDefault="00000000" w:rsidRPr="00000000" w14:paraId="00000090">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Throughout the year, the ACEP Coordinator will provide ongoing mentorship to project teams, monitor project progress, support reporting requirements, and facilitate communication between project teams and the program.</w:t>
            </w:r>
          </w:p>
          <w:p w:rsidR="00000000" w:rsidDel="00000000" w:rsidP="00000000" w:rsidRDefault="00000000" w:rsidRPr="00000000" w14:paraId="0000009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Project teams will participate in regular check-ins with the ACEP Coordinator and are expected to communicate any significant changes, challenges, or delays affecting project implementation.</w:t>
            </w:r>
          </w:p>
          <w:p w:rsidR="00000000" w:rsidDel="00000000" w:rsidP="00000000" w:rsidRDefault="00000000" w:rsidRPr="00000000" w14:paraId="00000093">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94">
            <w:pP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26"/>
                <w:szCs w:val="26"/>
                <w:rtl w:val="0"/>
              </w:rPr>
              <w:t xml:space="preserve">18.ACEP project forms and reporting requirements</w:t>
            </w:r>
            <w:r w:rsidDel="00000000" w:rsidR="00000000" w:rsidRPr="00000000">
              <w:rPr>
                <w:rtl w:val="0"/>
              </w:rPr>
            </w:r>
          </w:p>
        </w:tc>
      </w:tr>
      <w:tr>
        <w:trPr>
          <w:cantSplit w:val="0"/>
          <w:tblHeader w:val="0"/>
        </w:trPr>
        <w:tc>
          <w:tcPr/>
          <w:p w:rsidR="00000000" w:rsidDel="00000000" w:rsidP="00000000" w:rsidRDefault="00000000" w:rsidRPr="00000000" w14:paraId="0000009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Application Form</w:t>
              <w:br w:type="textWrapping"/>
            </w:r>
            <w:r w:rsidDel="00000000" w:rsidR="00000000" w:rsidRPr="00000000">
              <w:rPr>
                <w:rFonts w:ascii="Times New Roman" w:cs="Times New Roman" w:eastAsia="Times New Roman" w:hAnsi="Times New Roman"/>
                <w:sz w:val="26"/>
                <w:szCs w:val="26"/>
                <w:rtl w:val="0"/>
              </w:rPr>
              <w:t xml:space="preserve">All students applying for an ACEP grant must complete the application form and submit the required information about their proposed project.</w:t>
            </w:r>
          </w:p>
          <w:p w:rsidR="00000000" w:rsidDel="00000000" w:rsidP="00000000" w:rsidRDefault="00000000" w:rsidRPr="00000000" w14:paraId="00000096">
            <w:pPr>
              <w:spacing w:after="240" w:before="240" w:lineRule="auto"/>
              <w:rPr>
                <w:rFonts w:ascii="Times New Roman" w:cs="Times New Roman" w:eastAsia="Times New Roman" w:hAnsi="Times New Roman"/>
                <w:color w:val="1155cc"/>
                <w:sz w:val="26"/>
                <w:szCs w:val="26"/>
                <w:u w:val="single"/>
              </w:rPr>
            </w:pPr>
            <w:r w:rsidDel="00000000" w:rsidR="00000000" w:rsidRPr="00000000">
              <w:rPr>
                <w:rFonts w:ascii="Times New Roman" w:cs="Times New Roman" w:eastAsia="Times New Roman" w:hAnsi="Times New Roman"/>
                <w:sz w:val="26"/>
                <w:szCs w:val="26"/>
                <w:rtl w:val="0"/>
              </w:rPr>
              <w:t xml:space="preserve">Application Form:</w:t>
            </w:r>
            <w:hyperlink r:id="rId7">
              <w:r w:rsidDel="00000000" w:rsidR="00000000" w:rsidRPr="00000000">
                <w:rPr>
                  <w:rFonts w:ascii="Times New Roman" w:cs="Times New Roman" w:eastAsia="Times New Roman" w:hAnsi="Times New Roman"/>
                  <w:sz w:val="26"/>
                  <w:szCs w:val="26"/>
                  <w:rtl w:val="0"/>
                </w:rPr>
                <w:t xml:space="preserve"> </w:t>
              </w:r>
            </w:hyperlink>
            <w:hyperlink r:id="rId8">
              <w:r w:rsidDel="00000000" w:rsidR="00000000" w:rsidRPr="00000000">
                <w:rPr>
                  <w:rFonts w:ascii="Times New Roman" w:cs="Times New Roman" w:eastAsia="Times New Roman" w:hAnsi="Times New Roman"/>
                  <w:color w:val="1155cc"/>
                  <w:sz w:val="26"/>
                  <w:szCs w:val="26"/>
                  <w:u w:val="single"/>
                  <w:rtl w:val="0"/>
                </w:rPr>
                <w:t xml:space="preserve">https://forms.gle/eHfBgkR3Ag9SMLsL6</w:t>
              </w:r>
            </w:hyperlink>
            <w:r w:rsidDel="00000000" w:rsidR="00000000" w:rsidRPr="00000000">
              <w:rPr>
                <w:rtl w:val="0"/>
              </w:rPr>
            </w:r>
          </w:p>
          <w:p w:rsidR="00000000" w:rsidDel="00000000" w:rsidP="00000000" w:rsidRDefault="00000000" w:rsidRPr="00000000" w14:paraId="0000009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Baseline Form</w:t>
              <w:br w:type="textWrapping"/>
            </w:r>
            <w:r w:rsidDel="00000000" w:rsidR="00000000" w:rsidRPr="00000000">
              <w:rPr>
                <w:rFonts w:ascii="Times New Roman" w:cs="Times New Roman" w:eastAsia="Times New Roman" w:hAnsi="Times New Roman"/>
                <w:sz w:val="26"/>
                <w:szCs w:val="26"/>
                <w:rtl w:val="0"/>
              </w:rPr>
              <w:t xml:space="preserve">Grant recipients must complete the Baseline Form after receiving the grant and beginning project preparations, but before the actual implementation of the project begins. This form establishes the initial conditions and serves as a reference point for assessing the project's progress and impact.</w:t>
            </w:r>
          </w:p>
          <w:p w:rsidR="00000000" w:rsidDel="00000000" w:rsidP="00000000" w:rsidRDefault="00000000" w:rsidRPr="00000000" w14:paraId="00000098">
            <w:pPr>
              <w:spacing w:after="240" w:before="240" w:lineRule="auto"/>
              <w:rPr>
                <w:rFonts w:ascii="Times New Roman" w:cs="Times New Roman" w:eastAsia="Times New Roman" w:hAnsi="Times New Roman"/>
                <w:color w:val="1155cc"/>
                <w:sz w:val="26"/>
                <w:szCs w:val="26"/>
                <w:u w:val="single"/>
              </w:rPr>
            </w:pPr>
            <w:r w:rsidDel="00000000" w:rsidR="00000000" w:rsidRPr="00000000">
              <w:rPr>
                <w:rFonts w:ascii="Times New Roman" w:cs="Times New Roman" w:eastAsia="Times New Roman" w:hAnsi="Times New Roman"/>
                <w:sz w:val="26"/>
                <w:szCs w:val="26"/>
                <w:rtl w:val="0"/>
              </w:rPr>
              <w:t xml:space="preserve">Baseline Form:</w:t>
            </w:r>
            <w:hyperlink r:id="rId9">
              <w:r w:rsidDel="00000000" w:rsidR="00000000" w:rsidRPr="00000000">
                <w:rPr>
                  <w:rFonts w:ascii="Times New Roman" w:cs="Times New Roman" w:eastAsia="Times New Roman" w:hAnsi="Times New Roman"/>
                  <w:sz w:val="26"/>
                  <w:szCs w:val="26"/>
                  <w:rtl w:val="0"/>
                </w:rPr>
                <w:t xml:space="preserve"> </w:t>
              </w:r>
            </w:hyperlink>
            <w:hyperlink r:id="rId10">
              <w:r w:rsidDel="00000000" w:rsidR="00000000" w:rsidRPr="00000000">
                <w:rPr>
                  <w:rFonts w:ascii="Times New Roman" w:cs="Times New Roman" w:eastAsia="Times New Roman" w:hAnsi="Times New Roman"/>
                  <w:color w:val="1155cc"/>
                  <w:sz w:val="26"/>
                  <w:szCs w:val="26"/>
                  <w:u w:val="single"/>
                  <w:rtl w:val="0"/>
                </w:rPr>
                <w:t xml:space="preserve">https://forms.gle/hYAuedAgcsysYRf26</w:t>
              </w:r>
            </w:hyperlink>
            <w:r w:rsidDel="00000000" w:rsidR="00000000" w:rsidRPr="00000000">
              <w:rPr>
                <w:rtl w:val="0"/>
              </w:rPr>
            </w:r>
          </w:p>
          <w:p w:rsidR="00000000" w:rsidDel="00000000" w:rsidP="00000000" w:rsidRDefault="00000000" w:rsidRPr="00000000" w14:paraId="0000009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Biweekly Progress Report Form</w:t>
              <w:br w:type="textWrapping"/>
            </w:r>
            <w:r w:rsidDel="00000000" w:rsidR="00000000" w:rsidRPr="00000000">
              <w:rPr>
                <w:rFonts w:ascii="Times New Roman" w:cs="Times New Roman" w:eastAsia="Times New Roman" w:hAnsi="Times New Roman"/>
                <w:sz w:val="26"/>
                <w:szCs w:val="26"/>
                <w:rtl w:val="0"/>
              </w:rPr>
              <w:t xml:space="preserve">During project implementation, grant recipients are required to complete the Progress Report Form every two weeks. These reports help monitor project activities, track progress, identify challenges, and document achievements throughout the implementation period.</w:t>
            </w:r>
          </w:p>
          <w:p w:rsidR="00000000" w:rsidDel="00000000" w:rsidP="00000000" w:rsidRDefault="00000000" w:rsidRPr="00000000" w14:paraId="0000009A">
            <w:pPr>
              <w:spacing w:after="240" w:before="240" w:lineRule="auto"/>
              <w:rPr>
                <w:rFonts w:ascii="Times New Roman" w:cs="Times New Roman" w:eastAsia="Times New Roman" w:hAnsi="Times New Roman"/>
                <w:color w:val="1155cc"/>
                <w:sz w:val="26"/>
                <w:szCs w:val="26"/>
                <w:u w:val="single"/>
              </w:rPr>
            </w:pPr>
            <w:r w:rsidDel="00000000" w:rsidR="00000000" w:rsidRPr="00000000">
              <w:rPr>
                <w:rFonts w:ascii="Times New Roman" w:cs="Times New Roman" w:eastAsia="Times New Roman" w:hAnsi="Times New Roman"/>
                <w:sz w:val="26"/>
                <w:szCs w:val="26"/>
                <w:rtl w:val="0"/>
              </w:rPr>
              <w:t xml:space="preserve">Progress Report Form:</w:t>
            </w:r>
            <w:hyperlink r:id="rId11">
              <w:r w:rsidDel="00000000" w:rsidR="00000000" w:rsidRPr="00000000">
                <w:rPr>
                  <w:rFonts w:ascii="Times New Roman" w:cs="Times New Roman" w:eastAsia="Times New Roman" w:hAnsi="Times New Roman"/>
                  <w:sz w:val="26"/>
                  <w:szCs w:val="26"/>
                  <w:rtl w:val="0"/>
                </w:rPr>
                <w:t xml:space="preserve"> </w:t>
              </w:r>
            </w:hyperlink>
            <w:hyperlink r:id="rId12">
              <w:r w:rsidDel="00000000" w:rsidR="00000000" w:rsidRPr="00000000">
                <w:rPr>
                  <w:rFonts w:ascii="Times New Roman" w:cs="Times New Roman" w:eastAsia="Times New Roman" w:hAnsi="Times New Roman"/>
                  <w:color w:val="1155cc"/>
                  <w:sz w:val="26"/>
                  <w:szCs w:val="26"/>
                  <w:u w:val="single"/>
                  <w:rtl w:val="0"/>
                </w:rPr>
                <w:t xml:space="preserve">https://forms.gle/csGw2nC8VpzrqMAHA</w:t>
              </w:r>
            </w:hyperlink>
            <w:r w:rsidDel="00000000" w:rsidR="00000000" w:rsidRPr="00000000">
              <w:rPr>
                <w:rtl w:val="0"/>
              </w:rPr>
            </w:r>
          </w:p>
          <w:p w:rsidR="00000000" w:rsidDel="00000000" w:rsidP="00000000" w:rsidRDefault="00000000" w:rsidRPr="00000000" w14:paraId="0000009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Sign-Off Form (Final Report)</w:t>
              <w:br w:type="textWrapping"/>
            </w:r>
            <w:r w:rsidDel="00000000" w:rsidR="00000000" w:rsidRPr="00000000">
              <w:rPr>
                <w:rFonts w:ascii="Times New Roman" w:cs="Times New Roman" w:eastAsia="Times New Roman" w:hAnsi="Times New Roman"/>
                <w:sz w:val="26"/>
                <w:szCs w:val="26"/>
                <w:rtl w:val="0"/>
              </w:rPr>
              <w:t xml:space="preserve">Upon completion of the project, grant recipients must complete the Sign-Off Form. This is the main final reporting document, in which students summarize the activities implemented, results achieved, funds used, and overall project outcomes.</w:t>
            </w:r>
          </w:p>
          <w:p w:rsidR="00000000" w:rsidDel="00000000" w:rsidP="00000000" w:rsidRDefault="00000000" w:rsidRPr="00000000" w14:paraId="0000009C">
            <w:pPr>
              <w:spacing w:after="240" w:before="240" w:lineRule="auto"/>
              <w:rPr>
                <w:rFonts w:ascii="Times New Roman" w:cs="Times New Roman" w:eastAsia="Times New Roman" w:hAnsi="Times New Roman"/>
                <w:color w:val="1155cc"/>
                <w:sz w:val="26"/>
                <w:szCs w:val="26"/>
                <w:u w:val="single"/>
              </w:rPr>
            </w:pPr>
            <w:r w:rsidDel="00000000" w:rsidR="00000000" w:rsidRPr="00000000">
              <w:rPr>
                <w:rFonts w:ascii="Times New Roman" w:cs="Times New Roman" w:eastAsia="Times New Roman" w:hAnsi="Times New Roman"/>
                <w:sz w:val="26"/>
                <w:szCs w:val="26"/>
                <w:rtl w:val="0"/>
              </w:rPr>
              <w:t xml:space="preserve">Sign-Off Form:</w:t>
            </w:r>
            <w:hyperlink r:id="rId13">
              <w:r w:rsidDel="00000000" w:rsidR="00000000" w:rsidRPr="00000000">
                <w:rPr>
                  <w:rFonts w:ascii="Times New Roman" w:cs="Times New Roman" w:eastAsia="Times New Roman" w:hAnsi="Times New Roman"/>
                  <w:sz w:val="26"/>
                  <w:szCs w:val="26"/>
                  <w:rtl w:val="0"/>
                </w:rPr>
                <w:t xml:space="preserve"> </w:t>
              </w:r>
            </w:hyperlink>
            <w:hyperlink r:id="rId14">
              <w:r w:rsidDel="00000000" w:rsidR="00000000" w:rsidRPr="00000000">
                <w:rPr>
                  <w:rFonts w:ascii="Times New Roman" w:cs="Times New Roman" w:eastAsia="Times New Roman" w:hAnsi="Times New Roman"/>
                  <w:color w:val="1155cc"/>
                  <w:sz w:val="26"/>
                  <w:szCs w:val="26"/>
                  <w:u w:val="single"/>
                  <w:rtl w:val="0"/>
                </w:rPr>
                <w:t xml:space="preserve">https://forms.gle/qdDFxPt9WC9qWuFy8</w:t>
              </w:r>
            </w:hyperlink>
            <w:r w:rsidDel="00000000" w:rsidR="00000000" w:rsidRPr="00000000">
              <w:rPr>
                <w:rtl w:val="0"/>
              </w:rPr>
            </w:r>
          </w:p>
          <w:p w:rsidR="00000000" w:rsidDel="00000000" w:rsidP="00000000" w:rsidRDefault="00000000" w:rsidRPr="00000000" w14:paraId="0000009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5. Impact Assessment Form (Optional)</w:t>
              <w:br w:type="textWrapping"/>
            </w:r>
            <w:r w:rsidDel="00000000" w:rsidR="00000000" w:rsidRPr="00000000">
              <w:rPr>
                <w:rFonts w:ascii="Times New Roman" w:cs="Times New Roman" w:eastAsia="Times New Roman" w:hAnsi="Times New Roman"/>
                <w:sz w:val="26"/>
                <w:szCs w:val="26"/>
                <w:rtl w:val="0"/>
              </w:rPr>
              <w:t xml:space="preserve">Grant recipients are encouraged to complete the Impact Assessment Form approximately 2–4 months after the project has ended. This form helps assess the project's longer-term outcomes and impact. Completion of this form is optional and is the only non-mandatory form in the ACEP reporting process.</w:t>
            </w:r>
          </w:p>
          <w:p w:rsidR="00000000" w:rsidDel="00000000" w:rsidP="00000000" w:rsidRDefault="00000000" w:rsidRPr="00000000" w14:paraId="0000009E">
            <w:pPr>
              <w:spacing w:after="240" w:before="240" w:lineRule="auto"/>
              <w:rPr>
                <w:rFonts w:ascii="Times New Roman" w:cs="Times New Roman" w:eastAsia="Times New Roman" w:hAnsi="Times New Roman"/>
                <w:color w:val="1155cc"/>
                <w:sz w:val="26"/>
                <w:szCs w:val="26"/>
                <w:u w:val="single"/>
              </w:rPr>
            </w:pPr>
            <w:r w:rsidDel="00000000" w:rsidR="00000000" w:rsidRPr="00000000">
              <w:rPr>
                <w:rFonts w:ascii="Times New Roman" w:cs="Times New Roman" w:eastAsia="Times New Roman" w:hAnsi="Times New Roman"/>
                <w:sz w:val="26"/>
                <w:szCs w:val="26"/>
                <w:rtl w:val="0"/>
              </w:rPr>
              <w:t xml:space="preserve">Impact Assessment Form:</w:t>
            </w:r>
            <w:hyperlink r:id="rId15">
              <w:r w:rsidDel="00000000" w:rsidR="00000000" w:rsidRPr="00000000">
                <w:rPr>
                  <w:rFonts w:ascii="Times New Roman" w:cs="Times New Roman" w:eastAsia="Times New Roman" w:hAnsi="Times New Roman"/>
                  <w:sz w:val="26"/>
                  <w:szCs w:val="26"/>
                  <w:rtl w:val="0"/>
                </w:rPr>
                <w:t xml:space="preserve"> </w:t>
              </w:r>
            </w:hyperlink>
            <w:hyperlink r:id="rId16">
              <w:r w:rsidDel="00000000" w:rsidR="00000000" w:rsidRPr="00000000">
                <w:rPr>
                  <w:rFonts w:ascii="Times New Roman" w:cs="Times New Roman" w:eastAsia="Times New Roman" w:hAnsi="Times New Roman"/>
                  <w:color w:val="1155cc"/>
                  <w:sz w:val="26"/>
                  <w:szCs w:val="26"/>
                  <w:u w:val="single"/>
                  <w:rtl w:val="0"/>
                </w:rPr>
                <w:t xml:space="preserve">https://forms.gle/nwTr58rCHvUNxVxm8</w:t>
              </w:r>
            </w:hyperlink>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A0">
      <w:pPr>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3E6ED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2Char" w:customStyle="1">
    <w:name w:val="Heading 2 Char"/>
    <w:basedOn w:val="DefaultParagraphFont"/>
    <w:link w:val="Heading2"/>
    <w:rsid w:val="003E6ED7"/>
    <w:rPr>
      <w:rFonts w:ascii="Calibri" w:cs="Calibri" w:eastAsia="Calibri" w:hAnsi="Calibri"/>
      <w:b w:val="1"/>
      <w:sz w:val="36"/>
      <w:szCs w:val="36"/>
      <w:lang w:eastAsia="ru-RU" w:val="en-US"/>
    </w:rPr>
  </w:style>
  <w:style w:type="character" w:styleId="Heading3Char" w:customStyle="1">
    <w:name w:val="Heading 3 Char"/>
    <w:basedOn w:val="DefaultParagraphFont"/>
    <w:link w:val="Heading3"/>
    <w:rsid w:val="003E6ED7"/>
    <w:rPr>
      <w:rFonts w:ascii="Calibri" w:cs="Calibri" w:eastAsia="Calibri" w:hAnsi="Calibri"/>
      <w:b w:val="1"/>
      <w:sz w:val="28"/>
      <w:szCs w:val="28"/>
      <w:lang w:eastAsia="ru-RU" w:val="en-US"/>
    </w:rPr>
  </w:style>
  <w:style w:type="paragraph" w:styleId="ListParagraph">
    <w:name w:val="List Paragraph"/>
    <w:basedOn w:val="Normal"/>
    <w:uiPriority w:val="34"/>
    <w:qFormat w:val="1"/>
    <w:rsid w:val="003E6ED7"/>
    <w:pPr>
      <w:ind w:left="720"/>
      <w:contextualSpacing w:val="1"/>
    </w:pPr>
  </w:style>
  <w:style w:type="paragraph" w:styleId="NormalWeb">
    <w:name w:val="Normal (Web)"/>
    <w:basedOn w:val="Normal"/>
    <w:uiPriority w:val="99"/>
    <w:unhideWhenUsed w:val="1"/>
    <w:rsid w:val="003E6ED7"/>
    <w:pPr>
      <w:spacing w:after="100" w:afterAutospacing="1" w:before="100" w:beforeAutospacing="1" w:line="240" w:lineRule="auto"/>
    </w:pPr>
    <w:rPr>
      <w:rFonts w:ascii="Times New Roman" w:cs="Times New Roman" w:eastAsia="Times New Roman" w:hAnsi="Times New Roman"/>
      <w:sz w:val="24"/>
      <w:szCs w:val="24"/>
      <w:lang w:val="ru-RU"/>
    </w:rPr>
  </w:style>
  <w:style w:type="paragraph" w:styleId="isselectedend" w:customStyle="1">
    <w:name w:val="isselectedend"/>
    <w:basedOn w:val="Normal"/>
    <w:rsid w:val="003E6ED7"/>
    <w:pPr>
      <w:spacing w:after="100" w:afterAutospacing="1" w:before="100" w:beforeAutospacing="1" w:line="240" w:lineRule="auto"/>
    </w:pPr>
    <w:rPr>
      <w:rFonts w:ascii="Times New Roman" w:cs="Times New Roman" w:eastAsia="Times New Roman" w:hAnsi="Times New Roman"/>
      <w:sz w:val="24"/>
      <w:szCs w:val="24"/>
      <w:lang w:val="ru-RU"/>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orms.gle/csGw2nC8VpzrqMAHA" TargetMode="External"/><Relationship Id="rId10" Type="http://schemas.openxmlformats.org/officeDocument/2006/relationships/hyperlink" Target="https://forms.gle/hYAuedAgcsysYRf26" TargetMode="External"/><Relationship Id="rId13" Type="http://schemas.openxmlformats.org/officeDocument/2006/relationships/hyperlink" Target="https://forms.gle/qdDFxPt9WC9qWuFy8" TargetMode="External"/><Relationship Id="rId12" Type="http://schemas.openxmlformats.org/officeDocument/2006/relationships/hyperlink" Target="https://forms.gle/csGw2nC8VpzrqMAH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ms.gle/hYAuedAgcsysYRf26" TargetMode="External"/><Relationship Id="rId15" Type="http://schemas.openxmlformats.org/officeDocument/2006/relationships/hyperlink" Target="https://forms.gle/nwTr58rCHvUNxVxm8" TargetMode="External"/><Relationship Id="rId14" Type="http://schemas.openxmlformats.org/officeDocument/2006/relationships/hyperlink" Target="https://forms.gle/qdDFxPt9WC9qWuFy8" TargetMode="External"/><Relationship Id="rId16" Type="http://schemas.openxmlformats.org/officeDocument/2006/relationships/hyperlink" Target="https://forms.gle/nwTr58rCHvUNxVxm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orms.gle/eHfBgkR3Ag9SMLsL6" TargetMode="External"/><Relationship Id="rId8" Type="http://schemas.openxmlformats.org/officeDocument/2006/relationships/hyperlink" Target="https://forms.gle/eHfBgkR3Ag9SMLsL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LmAS0cO01OGTuebYZnYdnNfnuQ==">CgMxLjA4AHIhMUFyZHZmZ01kNzBCOUo1YmU3eVVjQVdlZDNLWHJRcDdl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2026-10-02T10:44:00Z</dcterms:created>
  <dc:creator>Aliia Iusupova</dc:creator>
</cp:coreProperties>
</file>